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Klinik Desa Koperasi</w:t>
      </w:r>
    </w:p>
    <w:p>
      <w:pPr>
        <w:pStyle w:val="Heading1"/>
      </w:pPr>
      <w:r>
        <w:t>1. Aspek Pasar dan Pemasaran</w:t>
      </w:r>
    </w:p>
    <w:p>
      <w:r>
        <w:br/>
        <w:t>a. Peluang Pasar:</w:t>
        <w:br/>
        <w:t>Unit usaha Klinik Desa Koperasi menjawab kebutuhan pelayanan kesehatan dasar yang terjangkau, khususnya di daerah pedesaan yang masih kekurangan fasilitas kesehatan formal. Permintaan terhadap layanan kesehatan primer terus meningkat.</w:t>
        <w:br/>
        <w:br/>
        <w:t>b. Kondisi Pasar Wilayah:</w:t>
        <w:br/>
        <w:t>Desa dan wilayah sekitar belum memiliki fasilitas layanan kesehatan yang cukup. Banyak warga harus menempuh jarak jauh ke puskesmas atau rumah sakit terdekat.</w:t>
        <w:br/>
        <w:br/>
        <w:t>c. Posisi dalam Rantai Permintaan:</w:t>
        <w:br/>
        <w:t>Klinik koperasi akan menjadi penyedia layanan kesehatan primer pertama (first contact point) yang menangani pemeriksaan umum, pengobatan ringan, imunisasi, serta rujukan.</w:t>
        <w:br/>
        <w:br/>
        <w:t>d. Strategi Pemasaran:</w:t>
        <w:br/>
        <w:t>- Edukasi kesehatan rutin dan cek kesehatan gratis berkala</w:t>
        <w:br/>
        <w:t>- Kerja sama dengan Posyandu dan Puskesmas</w:t>
        <w:br/>
        <w:t>- Diskon layanan untuk anggota koperasi</w:t>
        <w:br/>
        <w:t>- Promosi rujukan keluarga</w:t>
        <w:br/>
      </w:r>
    </w:p>
    <w:p>
      <w:pPr>
        <w:pStyle w:val="Heading1"/>
      </w:pPr>
      <w:r>
        <w:t>2. Aspek Teknis dan Operasional</w:t>
      </w:r>
    </w:p>
    <w:p>
      <w:r>
        <w:br/>
        <w:t>a. Sumber Daya:</w:t>
        <w:br/>
        <w:t>- SDM: 1 Dokter umum, 1 Perawat, 1 Bidan, 1 Admin, 1 Cleaning Service</w:t>
        <w:br/>
        <w:t>- Teknologi: Alat pemeriksaan dasar, komputer &amp; software rekam medis</w:t>
        <w:br/>
        <w:br/>
        <w:t>b. Pengelolaan Sumber Daya:</w:t>
        <w:br/>
        <w:t>Tenaga medis melayani secara shift. Layanan ditangani secara terintegrasi dengan pencatatan manual dan digital untuk efisiensi.</w:t>
        <w:br/>
        <w:br/>
        <w:t>c. Kualitas Layanan:</w:t>
        <w:br/>
        <w:t>Pelayanan sesuai standar Peraturan Menteri Kesehatan (Permenkes) tentang pelayanan klinik pratama.</w:t>
        <w:br/>
        <w:br/>
        <w:t>d. Bahan Baku:</w:t>
        <w:br/>
        <w:t>Obat dan alat kesehatan diperoleh dari PBF resmi dan distributor alat kesehatan dengan sistem pengadaan bulanan.</w:t>
        <w:br/>
        <w:br/>
        <w:t>e. Kapasitas:</w:t>
        <w:br/>
        <w:t>50–100 kunjungan pasien per hari. Layanan meliputi pemeriksaan, tindakan ringan, imunisasi, konsultasi, dan pengobatan.</w:t>
        <w:br/>
        <w:br/>
        <w:t>f. Teknologi:</w:t>
        <w:br/>
        <w:t>- Rekam medis elektronik (opsional: open source)</w:t>
        <w:br/>
        <w:t>- Sistem antrian manual/digital</w:t>
        <w:br/>
        <w:t>- Alkes sederhana: stetoskop, tensimeter, meja pemeriksaan, dll.</w:t>
        <w:br/>
      </w:r>
    </w:p>
    <w:p>
      <w:pPr>
        <w:pStyle w:val="Heading1"/>
      </w:pPr>
      <w:r>
        <w:t>3. Aspek Manajemen dan Organisasi</w:t>
      </w:r>
    </w:p>
    <w:p>
      <w:r>
        <w:br/>
        <w:t>a. Perencanaan dan Pengorganisasian:</w:t>
        <w:br/>
        <w:t>Klinik dikelola oleh unit usaha koperasi dengan pengawasan internal dan eksternal. SOP operasional dan monitoring bulanan akan diterapkan.</w:t>
        <w:br/>
        <w:br/>
        <w:t>b. Sumber Daya Manusia:</w:t>
        <w:br/>
        <w:t>- Dokter Umum: STR aktif</w:t>
        <w:br/>
        <w:t>- Perawat &amp; Bidan: STR &amp; sertifikasi PPGD</w:t>
        <w:br/>
        <w:t>- Admin &amp; Cleaning Service: dari tenaga lokal dengan pelatihan dasar</w:t>
        <w:br/>
      </w:r>
    </w:p>
    <w:p>
      <w:pPr>
        <w:pStyle w:val="Heading1"/>
      </w:pPr>
      <w:r>
        <w:t>4. Aspek Keuangan dan Permodalan</w:t>
      </w:r>
    </w:p>
    <w:p>
      <w:r>
        <w:t>Proyeksi Kebutuhan Dana Investasi Awal: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</w:t>
            </w:r>
          </w:p>
        </w:tc>
        <w:tc>
          <w:tcPr>
            <w:tcW w:type="dxa" w:w="1728"/>
          </w:tcPr>
          <w:p>
            <w:r>
              <w:t>Item Investasi</w:t>
            </w:r>
          </w:p>
        </w:tc>
        <w:tc>
          <w:tcPr>
            <w:tcW w:type="dxa" w:w="1728"/>
          </w:tcPr>
          <w:p>
            <w:r>
              <w:t>Volume</w:t>
            </w:r>
          </w:p>
        </w:tc>
        <w:tc>
          <w:tcPr>
            <w:tcW w:type="dxa" w:w="1728"/>
          </w:tcPr>
          <w:p>
            <w:r>
              <w:t>Harga Satuan (Rp)</w:t>
            </w:r>
          </w:p>
        </w:tc>
        <w:tc>
          <w:tcPr>
            <w:tcW w:type="dxa" w:w="1728"/>
          </w:tcPr>
          <w:p>
            <w:r>
              <w:t>Total Biaya (Rp)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Renovasi dan Ruang Periksa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40.000.000</w:t>
            </w:r>
          </w:p>
        </w:tc>
        <w:tc>
          <w:tcPr>
            <w:tcW w:type="dxa" w:w="1728"/>
          </w:tcPr>
          <w:p>
            <w:r>
              <w:t>40.000.000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Peralatan Medis Dasar</w:t>
            </w:r>
          </w:p>
        </w:tc>
        <w:tc>
          <w:tcPr>
            <w:tcW w:type="dxa" w:w="1728"/>
          </w:tcPr>
          <w:p>
            <w:r>
              <w:t>1 set</w:t>
            </w:r>
          </w:p>
        </w:tc>
        <w:tc>
          <w:tcPr>
            <w:tcW w:type="dxa" w:w="1728"/>
          </w:tcPr>
          <w:p>
            <w:r>
              <w:t>30.000.000</w:t>
            </w:r>
          </w:p>
        </w:tc>
        <w:tc>
          <w:tcPr>
            <w:tcW w:type="dxa" w:w="1728"/>
          </w:tcPr>
          <w:p>
            <w:r>
              <w:t>30.000.000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Komputer &amp; Software</w:t>
            </w:r>
          </w:p>
        </w:tc>
        <w:tc>
          <w:tcPr>
            <w:tcW w:type="dxa" w:w="1728"/>
          </w:tcPr>
          <w:p>
            <w:r>
              <w:t>1 set</w:t>
            </w:r>
          </w:p>
        </w:tc>
        <w:tc>
          <w:tcPr>
            <w:tcW w:type="dxa" w:w="1728"/>
          </w:tcPr>
          <w:p>
            <w:r>
              <w:t>8.000.000</w:t>
            </w:r>
          </w:p>
        </w:tc>
        <w:tc>
          <w:tcPr>
            <w:tcW w:type="dxa" w:w="1728"/>
          </w:tcPr>
          <w:p>
            <w:r>
              <w:t>8.000.000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Perabot Klinik</w:t>
            </w:r>
          </w:p>
        </w:tc>
        <w:tc>
          <w:tcPr>
            <w:tcW w:type="dxa" w:w="1728"/>
          </w:tcPr>
          <w:p>
            <w:r>
              <w:t>5 unit</w:t>
            </w:r>
          </w:p>
        </w:tc>
        <w:tc>
          <w:tcPr>
            <w:tcW w:type="dxa" w:w="1728"/>
          </w:tcPr>
          <w:p>
            <w:r>
              <w:t>1.500.000</w:t>
            </w:r>
          </w:p>
        </w:tc>
        <w:tc>
          <w:tcPr>
            <w:tcW w:type="dxa" w:w="1728"/>
          </w:tcPr>
          <w:p>
            <w:r>
              <w:t>7.500.000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Modal Awal Obat &amp; Alkes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25.000.000</w:t>
            </w:r>
          </w:p>
        </w:tc>
      </w:tr>
      <w:tr>
        <w:tc>
          <w:tcPr>
            <w:tcW w:type="dxa" w:w="1728"/>
          </w:tcPr>
          <w:p>
            <w:r>
              <w:t>6</w:t>
            </w:r>
          </w:p>
        </w:tc>
        <w:tc>
          <w:tcPr>
            <w:tcW w:type="dxa" w:w="1728"/>
          </w:tcPr>
          <w:p>
            <w:r>
              <w:t>Perizinan &amp; Sertifikasi Klinik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6.000.000</w:t>
            </w:r>
          </w:p>
        </w:tc>
      </w:tr>
      <w:tr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Biaya Operasional Awal (3 bulan)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24.000.000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Total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140.500.000</w:t>
            </w:r>
          </w:p>
        </w:tc>
      </w:tr>
    </w:tbl>
    <w:p>
      <w:r>
        <w:br/>
        <w:t>Justifikasi:</w:t>
        <w:br/>
        <w:t>Investasi meliputi bangunan dan alat medis dasar, software rekam medis, perabot, obat, serta biaya operasional awal hingga klinik berjalan mandiri.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