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Apotek Desa Koperasi</w:t>
      </w:r>
    </w:p>
    <w:p>
      <w:pPr>
        <w:pStyle w:val="Heading1"/>
      </w:pPr>
      <w:r>
        <w:t>1. Aspek Pasar dan Pemasaran</w:t>
      </w:r>
    </w:p>
    <w:p>
      <w:r>
        <w:br/>
        <w:t>a. Peluang Pasar:</w:t>
        <w:br/>
        <w:t>Kebutuhan akan obat dan produk kesehatan bersifat primer dan berkelanjutan. Apotek desa koperasi memiliki potensi tinggi dalam menyediakan akses layanan kesehatan yang terjangkau dan terpercaya di desa.</w:t>
        <w:br/>
        <w:br/>
        <w:t>b. Kondisi Pasar Wilayah:</w:t>
        <w:br/>
        <w:t>Wilayah desa belum memiliki apotek resmi, sehingga masyarakat bergantung pada warung atau apotek di kecamatan. Akses dan ketersediaan obat menjadi kendala.</w:t>
        <w:br/>
        <w:br/>
        <w:t>c. Posisi dalam Rantai Permintaan:</w:t>
        <w:br/>
        <w:t>Apotek koperasi akan menjadi penyedia langsung bagi masyarakat desa, berperan sebagai penghubung antara distributor resmi dan konsumen akhir, serta melayani layanan konsultasi kesehatan dasar.</w:t>
        <w:br/>
        <w:br/>
        <w:t>d. Strategi Pemasaran:</w:t>
        <w:br/>
        <w:t>- Edukasi kesehatan komunitas</w:t>
        <w:br/>
        <w:t>- Program loyalitas untuk anggota koperasi</w:t>
        <w:br/>
        <w:t>- Kerja sama dengan Posyandu dan Puskesmas</w:t>
        <w:br/>
        <w:t>- Diskon untuk pembelian rutin atau resep kronis</w:t>
        <w:br/>
      </w:r>
    </w:p>
    <w:p>
      <w:pPr>
        <w:pStyle w:val="Heading1"/>
      </w:pPr>
      <w:r>
        <w:t>2. Aspek Teknis dan Operasional</w:t>
      </w:r>
    </w:p>
    <w:p>
      <w:r>
        <w:br/>
        <w:t>a. Sumber Daya:</w:t>
        <w:br/>
        <w:t>- SDM: 1 Apoteker Penanggung Jawab, 1 Asisten Apoteker, 1 Admin, 1 Staf Layanan</w:t>
        <w:br/>
        <w:t>- Teknologi: Komputer kasir, software inventory, lemari penyimpanan berpendingin</w:t>
        <w:br/>
        <w:br/>
        <w:t>b. Pengelolaan Sumber Daya:</w:t>
        <w:br/>
        <w:t>Obat didatangkan dari PBF (Pedagang Besar Farmasi) resmi dan dikelola dengan sistem FIFO serta pencatatan digital.</w:t>
        <w:br/>
        <w:br/>
        <w:t>c. Kualitas Produk:</w:t>
        <w:br/>
        <w:t>Produk dijamin resmi dan sesuai standar BPOM, sistem penanganan dan penyimpanan memenuhi ketentuan farmasi.</w:t>
        <w:br/>
        <w:br/>
        <w:t>d. Kemudahan Bahan Baku:</w:t>
        <w:br/>
        <w:t>Pasokan dari PBF mudah diperoleh dengan kemitraan awal melalui asosiasi farmasi atau koperasi farmasi provinsi.</w:t>
        <w:br/>
        <w:br/>
        <w:t>e. Kapasitas:</w:t>
        <w:br/>
        <w:t>Melayani 30-50 transaksi/hari dengan stok awal 300 jenis obat dan produk kesehatan.</w:t>
        <w:br/>
        <w:br/>
        <w:t>f. Teknologi:</w:t>
        <w:br/>
        <w:t>POS apotek, sistem inventory berbasis cloud/Excel, pencatatan resep dan monitoring obat kontrol.</w:t>
        <w:br/>
      </w:r>
    </w:p>
    <w:p>
      <w:pPr>
        <w:pStyle w:val="Heading1"/>
      </w:pPr>
      <w:r>
        <w:t>3. Aspek Manajemen dan Organisasi</w:t>
      </w:r>
    </w:p>
    <w:p>
      <w:r>
        <w:br/>
        <w:t>a. Perencanaan dan Pengorganisasian:</w:t>
        <w:br/>
        <w:t>Rencana usaha disusun bersama pengurus koperasi dan tenaga farmasi. Monitoring bulanan dan pelaporan dilakukan kepada pengurus dan pengawas.</w:t>
        <w:br/>
        <w:br/>
        <w:t>b. Sumber Daya Manusia:</w:t>
        <w:br/>
        <w:t>- Apoteker: lulusan S1 Farmasi + STRA aktif</w:t>
        <w:br/>
        <w:t>- Asisten: lulusan D3 Farmasi/PKT</w:t>
        <w:br/>
        <w:t>- Admin dan staf dapat direkrut dari masyarakat lokal dan dilatih secara bertahap</w:t>
        <w:br/>
      </w:r>
    </w:p>
    <w:p>
      <w:pPr>
        <w:pStyle w:val="Heading1"/>
      </w:pPr>
      <w:r>
        <w:t>4. Aspek Keuangan dan Permodalan</w:t>
      </w:r>
    </w:p>
    <w:p>
      <w:r>
        <w:t>Proyeksi Kebutuhan Dana Investasi Awal: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Item Investasi</w:t>
            </w:r>
          </w:p>
        </w:tc>
        <w:tc>
          <w:tcPr>
            <w:tcW w:type="dxa" w:w="1728"/>
          </w:tcPr>
          <w:p>
            <w:r>
              <w:t>Volume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Biaya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Renovasi dan Interior Apotek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25.000.000</w:t>
            </w:r>
          </w:p>
        </w:tc>
        <w:tc>
          <w:tcPr>
            <w:tcW w:type="dxa" w:w="1728"/>
          </w:tcPr>
          <w:p>
            <w:r>
              <w:t>25.000.000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Lemari &amp; Etalase Obat</w:t>
            </w:r>
          </w:p>
        </w:tc>
        <w:tc>
          <w:tcPr>
            <w:tcW w:type="dxa" w:w="1728"/>
          </w:tcPr>
          <w:p>
            <w:r>
              <w:t>4 unit</w:t>
            </w:r>
          </w:p>
        </w:tc>
        <w:tc>
          <w:tcPr>
            <w:tcW w:type="dxa" w:w="1728"/>
          </w:tcPr>
          <w:p>
            <w:r>
              <w:t>3.000.000</w:t>
            </w:r>
          </w:p>
        </w:tc>
        <w:tc>
          <w:tcPr>
            <w:tcW w:type="dxa" w:w="1728"/>
          </w:tcPr>
          <w:p>
            <w:r>
              <w:t>12.000.000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Komputer &amp; Printer</w:t>
            </w:r>
          </w:p>
        </w:tc>
        <w:tc>
          <w:tcPr>
            <w:tcW w:type="dxa" w:w="1728"/>
          </w:tcPr>
          <w:p>
            <w:r>
              <w:t>1 set</w:t>
            </w:r>
          </w:p>
        </w:tc>
        <w:tc>
          <w:tcPr>
            <w:tcW w:type="dxa" w:w="1728"/>
          </w:tcPr>
          <w:p>
            <w:r>
              <w:t>7.000.000</w:t>
            </w:r>
          </w:p>
        </w:tc>
        <w:tc>
          <w:tcPr>
            <w:tcW w:type="dxa" w:w="1728"/>
          </w:tcPr>
          <w:p>
            <w:r>
              <w:t>7.000.000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Lemari Pendingin Obat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5.000.000</w:t>
            </w:r>
          </w:p>
        </w:tc>
        <w:tc>
          <w:tcPr>
            <w:tcW w:type="dxa" w:w="1728"/>
          </w:tcPr>
          <w:p>
            <w:r>
              <w:t>5.000.000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Modal Awal Stok Obat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40.000.000</w:t>
            </w:r>
          </w:p>
        </w:tc>
      </w:tr>
      <w:tr>
        <w:tc>
          <w:tcPr>
            <w:tcW w:type="dxa" w:w="1728"/>
          </w:tcPr>
          <w:p>
            <w:r>
              <w:t>6</w:t>
            </w:r>
          </w:p>
        </w:tc>
        <w:tc>
          <w:tcPr>
            <w:tcW w:type="dxa" w:w="1728"/>
          </w:tcPr>
          <w:p>
            <w:r>
              <w:t>Biaya Izin Apotek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5.000.000</w:t>
            </w:r>
          </w:p>
        </w:tc>
      </w:tr>
      <w:tr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Operasional Awal (3 bulan)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18.000.000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Total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112.000.000</w:t>
            </w:r>
          </w:p>
        </w:tc>
      </w:tr>
    </w:tbl>
    <w:p>
      <w:r>
        <w:br/>
        <w:t>Justifikasi:</w:t>
        <w:br/>
        <w:t>Renovasi dilakukan agar sesuai standar apotek. Peralatan penting mencakup lemari pendingin, software, dan etalase. Modal awal stok disesuaikan dengan kebutuhan dasar desa.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